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5BD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关于永兴村龙河东路南侧储备项目(首期地块)专变迁改工程管线迁改工程配电设施迁改项目</w:t>
      </w:r>
    </w:p>
    <w:p w14:paraId="266CF9CB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（用户资产销户）的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中标候选人公示</w:t>
      </w:r>
    </w:p>
    <w:p w14:paraId="172AA853">
      <w:pPr>
        <w:jc w:val="center"/>
        <w:rPr>
          <w:rFonts w:hint="eastAsia"/>
        </w:rPr>
      </w:pPr>
    </w:p>
    <w:p w14:paraId="1043EA25"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 w:eastAsia="宋体" w:cs="宋体"/>
          <w:bCs/>
          <w:sz w:val="26"/>
          <w:szCs w:val="26"/>
          <w:u w:val="single"/>
          <w:lang w:eastAsia="zh-CN"/>
        </w:rPr>
      </w:pPr>
    </w:p>
    <w:p w14:paraId="576AFE59"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  <w:u w:val="single"/>
        </w:rPr>
        <w:t>永兴村龙河东路南侧储备项目(首期地块)专变迁改工程管线迁改工程配电设施迁改项目（用户资产销户）</w:t>
      </w:r>
      <w:r>
        <w:rPr>
          <w:rFonts w:hint="eastAsia" w:ascii="宋体" w:hAnsi="宋体" w:eastAsia="宋体" w:cs="宋体"/>
          <w:bCs/>
          <w:sz w:val="26"/>
          <w:szCs w:val="26"/>
        </w:rPr>
        <w:t>邀请招标的评标工作已经结束，评标委员会经评审推荐了本项目中标候选人。现将中标候选人情况予以公示(公示时间从202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6"/>
          <w:szCs w:val="26"/>
        </w:rPr>
        <w:t>年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6"/>
          <w:szCs w:val="26"/>
        </w:rPr>
        <w:t>月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6"/>
          <w:szCs w:val="26"/>
        </w:rPr>
        <w:t>日至202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6"/>
          <w:szCs w:val="26"/>
        </w:rPr>
        <w:t>年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6"/>
          <w:szCs w:val="26"/>
        </w:rPr>
        <w:t>月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6"/>
          <w:szCs w:val="26"/>
        </w:rPr>
        <w:t>日止)，具体如下：</w:t>
      </w:r>
    </w:p>
    <w:p w14:paraId="5955B9E3"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第一中标候选人:广东筑兴建设工程有限公司，投标总报价：765803.10元；</w:t>
      </w:r>
    </w:p>
    <w:p w14:paraId="64CE0280"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第二中标候选人:广东岭南建设集团有限公司，投标总报价：792892.48元；</w:t>
      </w:r>
    </w:p>
    <w:p w14:paraId="2EF903B2">
      <w:pPr>
        <w:adjustRightInd w:val="0"/>
        <w:snapToGrid w:val="0"/>
        <w:spacing w:line="360" w:lineRule="auto"/>
        <w:ind w:firstLine="520" w:firstLineChars="200"/>
        <w:jc w:val="left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第三中标候选人:广东亿能电力股份有限公司，投标总报价：805563.69元。</w:t>
      </w:r>
    </w:p>
    <w:p w14:paraId="194D3760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根据《中华人民共和国招标投标实施条例》第五十四条规定。投标人或其它利害关系人对该公示内容有异议的，应当在中标候选人公示期间向招标人提出。招标人应当自收到异议之日起3日内作出书面答复；作出答复前，应当暂停招标投标活动。</w:t>
      </w:r>
    </w:p>
    <w:p w14:paraId="0CBA9B85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</w:rPr>
      </w:pPr>
    </w:p>
    <w:p w14:paraId="062C1CB7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异议受理部门(招标人):广州市白云城市建设投资有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6"/>
          <w:szCs w:val="26"/>
        </w:rPr>
        <w:t>限公司</w:t>
      </w:r>
    </w:p>
    <w:p w14:paraId="3A45C41D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联系人: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张</w:t>
      </w:r>
      <w:r>
        <w:rPr>
          <w:rFonts w:hint="eastAsia" w:ascii="宋体" w:hAnsi="宋体" w:eastAsia="宋体" w:cs="宋体"/>
          <w:bCs/>
          <w:sz w:val="26"/>
          <w:szCs w:val="26"/>
        </w:rPr>
        <w:t>工</w:t>
      </w:r>
    </w:p>
    <w:p w14:paraId="1F34AB39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联系电话:020-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86350995</w:t>
      </w:r>
    </w:p>
    <w:p w14:paraId="18E98576">
      <w:pPr>
        <w:adjustRightInd w:val="0"/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</w:pPr>
    </w:p>
    <w:p w14:paraId="6EFEE1D1">
      <w:pPr>
        <w:widowControl/>
        <w:spacing w:line="360" w:lineRule="auto"/>
        <w:ind w:firstLine="1820" w:firstLineChars="700"/>
        <w:jc w:val="right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招标人名称：广州市白云城市建设投资有限公司</w:t>
      </w:r>
    </w:p>
    <w:p w14:paraId="1C1B9C0A">
      <w:pPr>
        <w:spacing w:line="360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 xml:space="preserve">                       日期：202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6"/>
          <w:szCs w:val="26"/>
        </w:rPr>
        <w:t>年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6"/>
          <w:szCs w:val="26"/>
        </w:rPr>
        <w:t>月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6"/>
          <w:szCs w:val="26"/>
        </w:rPr>
        <w:t>日</w:t>
      </w:r>
      <w:r>
        <w:rPr>
          <w:rFonts w:hint="eastAsia" w:ascii="宋体" w:hAnsi="宋体" w:eastAsia="宋体"/>
          <w:bCs/>
          <w:sz w:val="26"/>
          <w:szCs w:val="26"/>
        </w:rPr>
        <w:t xml:space="preserve"> </w:t>
      </w:r>
      <w:r>
        <w:rPr>
          <w:rFonts w:hint="eastAsia" w:ascii="宋体" w:hAnsi="宋体" w:eastAsia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YzEyNTRjYjU1NGE0ZTRkMjAwZjY4OGY2ODYwZjgifQ=="/>
  </w:docVars>
  <w:rsids>
    <w:rsidRoot w:val="00A4430C"/>
    <w:rsid w:val="00015BA3"/>
    <w:rsid w:val="00032EEE"/>
    <w:rsid w:val="0009531B"/>
    <w:rsid w:val="0015110F"/>
    <w:rsid w:val="001739AA"/>
    <w:rsid w:val="003F009E"/>
    <w:rsid w:val="006608F1"/>
    <w:rsid w:val="008456B6"/>
    <w:rsid w:val="009127FE"/>
    <w:rsid w:val="00A07BC1"/>
    <w:rsid w:val="00A4430C"/>
    <w:rsid w:val="00D07193"/>
    <w:rsid w:val="00D35067"/>
    <w:rsid w:val="00D57249"/>
    <w:rsid w:val="00FE5B8E"/>
    <w:rsid w:val="00FF59B3"/>
    <w:rsid w:val="00FF5AD0"/>
    <w:rsid w:val="13045032"/>
    <w:rsid w:val="22D637C8"/>
    <w:rsid w:val="2F9A0607"/>
    <w:rsid w:val="3B9E3179"/>
    <w:rsid w:val="412322C0"/>
    <w:rsid w:val="54B744C9"/>
    <w:rsid w:val="5FE75341"/>
    <w:rsid w:val="6AF14975"/>
    <w:rsid w:val="701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495</Characters>
  <Lines>2</Lines>
  <Paragraphs>1</Paragraphs>
  <TotalTime>0</TotalTime>
  <ScaleCrop>false</ScaleCrop>
  <LinksUpToDate>false</LinksUpToDate>
  <CharactersWithSpaces>522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2024-09-09T03:21:00Z</dcterms:created>
  <dc:creator>adim</dc:creator>
  <cp:lastModifiedBy>张蕾</cp:lastModifiedBy>
  <cp:lastPrinted>2025-02-26T08:43:00Z</cp:lastPrinted>
  <dcterms:modified xsi:type="dcterms:W3CDTF">2025-10-11T06:33:59Z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A01BAEEA14CB4CA4B18F35A902DE8C33_12</vt:lpwstr>
  </property>
  <property fmtid="{D5CDD505-2E9C-101B-9397-08002B2CF9AE}" pid="4" name="KSOTemplateDocerSaveRecord">
    <vt:lpwstr>eyJoZGlkIjoiY2U2YzEyNTRjYjU1NGE0ZTRkMjAwZjY4OGY2ODYwZjgiLCJ1c2VySWQiOiIyNDY0MDM5MjUifQ==</vt:lpwstr>
  </property>
</Properties>
</file>